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6" w:type="dxa"/>
        <w:tblInd w:w="5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118"/>
        <w:gridCol w:w="3544"/>
      </w:tblGrid>
      <w:tr w:rsidR="00ED197E" w:rsidRPr="00ED197E" w14:paraId="67BC9E3D" w14:textId="77777777" w:rsidTr="00ED197E">
        <w:trPr>
          <w:trHeight w:val="360"/>
        </w:trPr>
        <w:tc>
          <w:tcPr>
            <w:tcW w:w="3134" w:type="dxa"/>
            <w:shd w:val="solid" w:color="ECF1F8" w:fill="auto"/>
            <w:noWrap/>
            <w:vAlign w:val="center"/>
            <w:hideMark/>
          </w:tcPr>
          <w:p w14:paraId="6D41AF86" w14:textId="77777777" w:rsidR="009A6A2C" w:rsidRPr="00ED197E" w:rsidRDefault="009A6A2C" w:rsidP="007E7A96">
            <w:pPr>
              <w:tabs>
                <w:tab w:val="left" w:pos="8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 auditada</w:t>
            </w:r>
          </w:p>
        </w:tc>
        <w:tc>
          <w:tcPr>
            <w:tcW w:w="3118" w:type="dxa"/>
            <w:shd w:val="solid" w:color="ECF1F8" w:fill="auto"/>
            <w:noWrap/>
            <w:vAlign w:val="center"/>
            <w:hideMark/>
          </w:tcPr>
          <w:p w14:paraId="0BF7929B" w14:textId="77777777" w:rsidR="009A6A2C" w:rsidRPr="00ED197E" w:rsidRDefault="009A6A2C" w:rsidP="007E7A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Responsable del 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3544" w:type="dxa"/>
            <w:shd w:val="solid" w:color="ECF1F8" w:fill="auto"/>
            <w:noWrap/>
            <w:vAlign w:val="center"/>
            <w:hideMark/>
          </w:tcPr>
          <w:p w14:paraId="33BFFF94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Personas entrevistadas</w:t>
            </w:r>
          </w:p>
        </w:tc>
      </w:tr>
      <w:tr w:rsidR="00ED197E" w:rsidRPr="00ED197E" w14:paraId="1D35245C" w14:textId="77777777" w:rsidTr="00ED197E">
        <w:trPr>
          <w:trHeight w:val="36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14:paraId="4A0F8352" w14:textId="31F91E0E" w:rsidR="006E4B66" w:rsidRPr="00ED197E" w:rsidRDefault="00BF3D52" w:rsidP="00AB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795190416" w:edGrp="everyone" w:colFirst="0" w:colLast="0"/>
            <w:permStart w:id="455352689" w:edGrp="everyone" w:colFirst="1" w:colLast="1"/>
            <w:permStart w:id="774986155" w:edGrp="everyone" w:colFirst="2" w:colLast="2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 de Eventos y Teatro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02DAF9D" w14:textId="61586B33" w:rsidR="00473695" w:rsidRPr="00ED197E" w:rsidRDefault="004711EF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Tatyana Bolívar</w:t>
            </w:r>
            <w:r w:rsidR="00624B9B" w:rsidRPr="00624B9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03B6F72D" w14:textId="33805CD1" w:rsidR="009F7286" w:rsidRPr="00ED197E" w:rsidRDefault="004711EF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Fabrizio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Viñas</w:t>
            </w:r>
            <w:r w:rsidR="00624B9B" w:rsidRPr="00624B9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/ Coordinador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/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Nasly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Peña/Ejecutivo Comercial/ Dayana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Jimenez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/ Profesional de Eventos Internos</w:t>
            </w:r>
          </w:p>
        </w:tc>
      </w:tr>
      <w:permEnd w:id="1795190416"/>
      <w:permEnd w:id="455352689"/>
      <w:permEnd w:id="774986155"/>
    </w:tbl>
    <w:p w14:paraId="1AC09AF1" w14:textId="77777777" w:rsidR="001D207D" w:rsidRPr="00ED197E" w:rsidRDefault="001D207D" w:rsidP="006A74C7">
      <w:pPr>
        <w:rPr>
          <w:rFonts w:ascii="Arial" w:hAnsi="Arial" w:cs="Arial"/>
          <w:sz w:val="18"/>
          <w:szCs w:val="18"/>
        </w:rPr>
      </w:pPr>
    </w:p>
    <w:tbl>
      <w:tblPr>
        <w:tblW w:w="9830" w:type="dxa"/>
        <w:tblInd w:w="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254"/>
      </w:tblGrid>
      <w:tr w:rsidR="009A6A2C" w:rsidRPr="00ED197E" w14:paraId="3CA7BB43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  <w:hideMark/>
          </w:tcPr>
          <w:p w14:paraId="6A04C7E5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496405256" w:edGrp="everyone" w:colFirst="1" w:colLast="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Auditor líder:</w:t>
            </w:r>
          </w:p>
        </w:tc>
        <w:tc>
          <w:tcPr>
            <w:tcW w:w="7254" w:type="dxa"/>
            <w:shd w:val="clear" w:color="auto" w:fill="auto"/>
            <w:vAlign w:val="center"/>
            <w:hideMark/>
          </w:tcPr>
          <w:p w14:paraId="54758CCF" w14:textId="16891ED8" w:rsidR="009A6A2C" w:rsidRPr="00ED197E" w:rsidRDefault="00624B9B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24B9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Ena Luz Vásquez Avendaño</w:t>
            </w:r>
          </w:p>
        </w:tc>
      </w:tr>
      <w:tr w:rsidR="009A6A2C" w:rsidRPr="00ED197E" w14:paraId="3AB6A368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</w:tcPr>
          <w:p w14:paraId="09C7DFEC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345483084" w:edGrp="everyone" w:colFirst="1" w:colLast="1"/>
            <w:permEnd w:id="1496405256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Equipo Auditor: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3E60766" w14:textId="3AB55B56" w:rsidR="009A6A2C" w:rsidRPr="00ED197E" w:rsidRDefault="00D465AB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Ena Luz Vasquez Avendaño</w:t>
            </w:r>
          </w:p>
        </w:tc>
      </w:tr>
      <w:tr w:rsidR="009A6A2C" w:rsidRPr="00ED197E" w14:paraId="759CACAF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  <w:hideMark/>
          </w:tcPr>
          <w:p w14:paraId="0BA78DF9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615808919" w:edGrp="everyone" w:colFirst="1" w:colLast="1"/>
            <w:permEnd w:id="1345483084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Objetivo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35F1AC13" w14:textId="5B51124A" w:rsidR="00D465AB" w:rsidRPr="00D465AB" w:rsidRDefault="00D465AB" w:rsidP="00D465A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465A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* Verificar si el SGC ISO 9001:2015 mantiene su eficacia y es conforme a los requisitos propios de la Universidad, de los grupos de interés o partes interesadas, los legales reglamentarios y de la norma aplicable.</w:t>
            </w:r>
          </w:p>
          <w:p w14:paraId="136320F5" w14:textId="77777777" w:rsidR="00D465AB" w:rsidRPr="00D465AB" w:rsidRDefault="00D465AB" w:rsidP="00D465A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465A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* Verificar la eficacia en los procesos nuevos con miras a ampliar a futuro el alcance del SG certificado según lo planteado en el plan de mejoramiento institucional. </w:t>
            </w:r>
          </w:p>
          <w:p w14:paraId="5CF4187D" w14:textId="77777777" w:rsidR="00D465AB" w:rsidRPr="00D465AB" w:rsidRDefault="00D465AB" w:rsidP="00D465A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465A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* Realizar seguimiento a las acciones resultantes de las auditorías previas, verificar la efectividad de las acciones cerradas.</w:t>
            </w:r>
          </w:p>
          <w:p w14:paraId="35FE3DFC" w14:textId="1B5C6A2D" w:rsidR="009A6A2C" w:rsidRPr="00ED197E" w:rsidRDefault="00D465AB" w:rsidP="00D465A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465A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* Identificar oportunidades de mejora</w:t>
            </w:r>
          </w:p>
        </w:tc>
      </w:tr>
      <w:tr w:rsidR="009A6A2C" w:rsidRPr="00ED197E" w14:paraId="5996DDDB" w14:textId="77777777" w:rsidTr="00D15485">
        <w:trPr>
          <w:trHeight w:val="353"/>
        </w:trPr>
        <w:tc>
          <w:tcPr>
            <w:tcW w:w="2576" w:type="dxa"/>
            <w:shd w:val="solid" w:color="ECF1F8" w:fill="auto"/>
            <w:vAlign w:val="center"/>
            <w:hideMark/>
          </w:tcPr>
          <w:p w14:paraId="1699A200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969648717" w:edGrp="everyone" w:colFirst="1" w:colLast="1"/>
            <w:permEnd w:id="1615808919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Alcance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E6AD2A8" w14:textId="77777777" w:rsidR="00D465AB" w:rsidRPr="00D465AB" w:rsidRDefault="00D465AB" w:rsidP="00D465A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465A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Sedes Barranquilla y Cúcuta, período Junio 2022 a Junio 2023</w:t>
            </w:r>
          </w:p>
          <w:p w14:paraId="1EE8872F" w14:textId="43205032" w:rsidR="009A6A2C" w:rsidRPr="00ED197E" w:rsidRDefault="00D465AB" w:rsidP="00D465A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465A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Todos los requisitos de la norma ISO 9001:2015</w:t>
            </w:r>
          </w:p>
        </w:tc>
      </w:tr>
      <w:tr w:rsidR="009A6A2C" w:rsidRPr="00ED197E" w14:paraId="1C953A4E" w14:textId="77777777" w:rsidTr="00D15485">
        <w:trPr>
          <w:trHeight w:val="353"/>
        </w:trPr>
        <w:tc>
          <w:tcPr>
            <w:tcW w:w="2576" w:type="dxa"/>
            <w:shd w:val="solid" w:color="ECF1F8" w:fill="auto"/>
            <w:vAlign w:val="center"/>
          </w:tcPr>
          <w:p w14:paraId="0BC9F4DA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121016792" w:edGrp="everyone" w:colFirst="1" w:colLast="1"/>
            <w:permEnd w:id="1969648717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Criterios de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DC2FDF3" w14:textId="311A9C50" w:rsidR="009A6A2C" w:rsidRPr="00ED197E" w:rsidRDefault="004711EF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711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4.1; 4.2; 4.4; 5.1.2; 5.3; 6.1; 6.3; 7.1.4; 7.1.5.1; 7.1.6; 7.3; 7.4; 7.5; 8.1; 8.2; 8.5; 8.6; 8.7; 9.1; 10</w:t>
            </w:r>
          </w:p>
        </w:tc>
      </w:tr>
      <w:tr w:rsidR="009A6A2C" w:rsidRPr="00ED197E" w14:paraId="4C87B0DF" w14:textId="77777777" w:rsidTr="00D15485">
        <w:trPr>
          <w:trHeight w:val="353"/>
        </w:trPr>
        <w:tc>
          <w:tcPr>
            <w:tcW w:w="2576" w:type="dxa"/>
            <w:tcBorders>
              <w:bottom w:val="single" w:sz="4" w:space="0" w:color="BFBFBF"/>
            </w:tcBorders>
            <w:shd w:val="solid" w:color="ECF1F8" w:fill="auto"/>
            <w:vAlign w:val="center"/>
            <w:hideMark/>
          </w:tcPr>
          <w:p w14:paraId="23EA92D0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798840121" w:edGrp="everyone" w:colFirst="1" w:colLast="1"/>
            <w:permEnd w:id="2121016792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y Hora</w:t>
            </w:r>
            <w:r w:rsidR="00181562"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la auditoría</w:t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7254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90EEC2F" w14:textId="69B36829" w:rsidR="009A6A2C" w:rsidRPr="00ED197E" w:rsidRDefault="00BF3D52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23</w:t>
            </w:r>
            <w:r w:rsidR="00624B9B" w:rsidRPr="00624B9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-08-2023 2:00 pm – 6:00 pm</w:t>
            </w:r>
          </w:p>
        </w:tc>
      </w:tr>
      <w:tr w:rsidR="00181562" w:rsidRPr="00ED197E" w14:paraId="21E6EB5D" w14:textId="77777777" w:rsidTr="00D15485">
        <w:trPr>
          <w:trHeight w:val="353"/>
        </w:trPr>
        <w:tc>
          <w:tcPr>
            <w:tcW w:w="2576" w:type="dxa"/>
            <w:tcBorders>
              <w:bottom w:val="single" w:sz="4" w:space="0" w:color="BFBFBF"/>
            </w:tcBorders>
            <w:shd w:val="solid" w:color="ECF1F8" w:fill="auto"/>
            <w:vAlign w:val="center"/>
          </w:tcPr>
          <w:p w14:paraId="0C994723" w14:textId="77777777" w:rsidR="00181562" w:rsidRPr="00ED197E" w:rsidRDefault="00181562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840662938" w:edGrp="everyone" w:colFirst="1" w:colLast="1"/>
            <w:permEnd w:id="79884012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del informe:</w:t>
            </w:r>
          </w:p>
        </w:tc>
        <w:tc>
          <w:tcPr>
            <w:tcW w:w="7254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6F4AC14F" w14:textId="02F452FB" w:rsidR="00181562" w:rsidRPr="00ED197E" w:rsidRDefault="00624B9B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624B9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08-09-2023</w:t>
            </w:r>
          </w:p>
        </w:tc>
      </w:tr>
      <w:permEnd w:id="1840662938"/>
      <w:tr w:rsidR="009A6A2C" w:rsidRPr="00ED197E" w14:paraId="573C5094" w14:textId="77777777" w:rsidTr="00D15485">
        <w:trPr>
          <w:trHeight w:val="101"/>
        </w:trPr>
        <w:tc>
          <w:tcPr>
            <w:tcW w:w="9830" w:type="dxa"/>
            <w:gridSpan w:val="2"/>
            <w:shd w:val="solid" w:color="ECF1F8" w:fill="auto"/>
            <w:vAlign w:val="center"/>
          </w:tcPr>
          <w:p w14:paraId="32E00569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HALLAZGOS </w:t>
            </w:r>
          </w:p>
        </w:tc>
      </w:tr>
      <w:tr w:rsidR="009A6A2C" w:rsidRPr="00ED197E" w14:paraId="65B83B1A" w14:textId="77777777" w:rsidTr="00D15485">
        <w:trPr>
          <w:trHeight w:val="1178"/>
        </w:trPr>
        <w:tc>
          <w:tcPr>
            <w:tcW w:w="9830" w:type="dxa"/>
            <w:gridSpan w:val="2"/>
            <w:shd w:val="clear" w:color="auto" w:fill="auto"/>
            <w:hideMark/>
          </w:tcPr>
          <w:p w14:paraId="3FEC29E3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favorables</w:t>
            </w:r>
          </w:p>
          <w:p w14:paraId="32940EC4" w14:textId="6315F779" w:rsidR="009B5916" w:rsidRPr="009B5916" w:rsidRDefault="004711EF" w:rsidP="009B5916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201159143" w:edGrp="everyone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Contar con auditorios </w:t>
            </w:r>
            <w:r w:rsidR="007C13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de interés local para surtir la demanda de eventos culturales, académicos y de negocios en la ciudad. </w:t>
            </w:r>
          </w:p>
          <w:p w14:paraId="620FC76C" w14:textId="41FF3C50" w:rsidR="008D7A49" w:rsidRPr="00ED197E" w:rsidRDefault="008C4A3B" w:rsidP="009B5916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Conocimiento y dominio del equipo de los temas relacionados con el subproceso al poder realizar trazabilidad de las evidencias en el ejercicio de auditoría</w:t>
            </w:r>
          </w:p>
          <w:permEnd w:id="1201159143"/>
          <w:p w14:paraId="126271E6" w14:textId="77777777" w:rsidR="006E4B66" w:rsidRPr="00ED197E" w:rsidRDefault="006E4B66" w:rsidP="006E4B66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07DE6B94" w14:textId="77777777" w:rsidTr="00D15485">
        <w:trPr>
          <w:trHeight w:val="436"/>
        </w:trPr>
        <w:tc>
          <w:tcPr>
            <w:tcW w:w="9830" w:type="dxa"/>
            <w:gridSpan w:val="2"/>
            <w:shd w:val="clear" w:color="auto" w:fill="auto"/>
            <w:hideMark/>
          </w:tcPr>
          <w:p w14:paraId="67C03746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a mejorar</w:t>
            </w:r>
          </w:p>
          <w:p w14:paraId="541568AC" w14:textId="179D3C43" w:rsidR="00AB7563" w:rsidRPr="00ED197E" w:rsidRDefault="007C13AA" w:rsidP="00AB7563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650419561" w:edGrp="everyone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Realizar seguimiento de </w:t>
            </w:r>
            <w:r w:rsidR="009B5916" w:rsidRPr="009B591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la encuesta de satisfacción 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con frecuencia mensual para monitorear comportamiento </w:t>
            </w:r>
            <w:r w:rsidR="008C4A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de la satisfacción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 tomar correctivos a tiempo de observaciones </w:t>
            </w:r>
            <w:r w:rsidR="008C4A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realizadas por los usuarios. </w:t>
            </w:r>
          </w:p>
          <w:p w14:paraId="43799809" w14:textId="492525A8" w:rsidR="009B5916" w:rsidRDefault="008C4A3B" w:rsidP="008F2AEA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recomienda realizar una socialización con el equipo de las responsabilidades asociadas a los SG</w:t>
            </w:r>
            <w:r w:rsid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. </w:t>
            </w:r>
          </w:p>
          <w:p w14:paraId="7B037A7E" w14:textId="2ECBDA93" w:rsidR="009B5916" w:rsidRDefault="009B5916" w:rsidP="008F2AEA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B591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Revisar que cambios impactan en el proceso haciendo utilización del procedimiento Planificación de cambios. </w:t>
            </w:r>
          </w:p>
          <w:p w14:paraId="1CE58968" w14:textId="12641AB2" w:rsidR="009A6A2C" w:rsidRPr="008F2AEA" w:rsidRDefault="009B5916" w:rsidP="008F2AEA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F2AE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Identificar dentro del proceso acciones que permitan realizar mejora continua dentro del SGC, haciendo uso del procedimiento de acciones de mejora</w:t>
            </w:r>
            <w:r w:rsidR="009A6A2C" w:rsidRPr="008F2AE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</w:p>
          <w:permEnd w:id="1650419561"/>
          <w:p w14:paraId="1F07C35C" w14:textId="3488D974" w:rsidR="009A6A2C" w:rsidRPr="00ED197E" w:rsidRDefault="009A6A2C" w:rsidP="006E4B66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2EE50FF2" w14:textId="77777777" w:rsidTr="00D15485">
        <w:trPr>
          <w:trHeight w:val="1096"/>
        </w:trPr>
        <w:tc>
          <w:tcPr>
            <w:tcW w:w="9830" w:type="dxa"/>
            <w:gridSpan w:val="2"/>
            <w:tcBorders>
              <w:bottom w:val="single" w:sz="4" w:space="0" w:color="BFBFBF"/>
            </w:tcBorders>
            <w:shd w:val="clear" w:color="auto" w:fill="auto"/>
            <w:hideMark/>
          </w:tcPr>
          <w:p w14:paraId="7AD1C75B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No conformidades detectadas</w:t>
            </w:r>
          </w:p>
          <w:p w14:paraId="2FD58F3E" w14:textId="61889E18" w:rsidR="009A6A2C" w:rsidRPr="00ED197E" w:rsidRDefault="00D465AB" w:rsidP="006E4B66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220226562" w:edGrp="everyone"/>
            <w:r w:rsidRPr="00D465A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No se presentaron hallazgos de no conformidad</w:t>
            </w:r>
            <w:permEnd w:id="1220226562"/>
          </w:p>
        </w:tc>
      </w:tr>
    </w:tbl>
    <w:p w14:paraId="24A18943" w14:textId="77777777" w:rsidR="009A6A2C" w:rsidRPr="00ED197E" w:rsidRDefault="009A6A2C" w:rsidP="006A74C7">
      <w:pPr>
        <w:rPr>
          <w:rFonts w:ascii="Arial" w:hAnsi="Arial" w:cs="Arial"/>
          <w:sz w:val="18"/>
          <w:szCs w:val="18"/>
        </w:rPr>
      </w:pPr>
    </w:p>
    <w:p w14:paraId="641B9AB7" w14:textId="77777777" w:rsidR="006E4B66" w:rsidRPr="00ED197E" w:rsidRDefault="006E4B66" w:rsidP="006A74C7">
      <w:pPr>
        <w:rPr>
          <w:rFonts w:ascii="Arial" w:hAnsi="Arial" w:cs="Arial"/>
          <w:sz w:val="18"/>
          <w:szCs w:val="18"/>
        </w:rPr>
      </w:pPr>
    </w:p>
    <w:p w14:paraId="120B5459" w14:textId="77777777" w:rsidR="006E4B66" w:rsidRPr="00ED197E" w:rsidRDefault="006E4B66" w:rsidP="006A74C7">
      <w:pPr>
        <w:rPr>
          <w:rFonts w:ascii="Arial" w:hAnsi="Arial" w:cs="Arial"/>
          <w:sz w:val="18"/>
          <w:szCs w:val="18"/>
        </w:rPr>
      </w:pPr>
    </w:p>
    <w:tbl>
      <w:tblPr>
        <w:tblW w:w="9726" w:type="dxa"/>
        <w:tblInd w:w="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6"/>
      </w:tblGrid>
      <w:tr w:rsidR="009A6A2C" w:rsidRPr="00ED197E" w14:paraId="0345025E" w14:textId="77777777" w:rsidTr="00C3643B">
        <w:trPr>
          <w:trHeight w:val="360"/>
        </w:trPr>
        <w:tc>
          <w:tcPr>
            <w:tcW w:w="9726" w:type="dxa"/>
            <w:shd w:val="solid" w:color="ECF1F8" w:fill="auto"/>
            <w:vAlign w:val="center"/>
            <w:hideMark/>
          </w:tcPr>
          <w:p w14:paraId="57AF8318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Conclusiones de la auditoría</w:t>
            </w:r>
          </w:p>
        </w:tc>
      </w:tr>
      <w:tr w:rsidR="009A6A2C" w:rsidRPr="00ED197E" w14:paraId="27B0F0F1" w14:textId="77777777" w:rsidTr="00C3643B">
        <w:trPr>
          <w:trHeight w:val="1100"/>
        </w:trPr>
        <w:tc>
          <w:tcPr>
            <w:tcW w:w="9726" w:type="dxa"/>
            <w:shd w:val="clear" w:color="auto" w:fill="auto"/>
            <w:hideMark/>
          </w:tcPr>
          <w:p w14:paraId="0978910A" w14:textId="77777777" w:rsidR="009A6A2C" w:rsidRPr="00ED197E" w:rsidRDefault="009A6A2C" w:rsidP="00157E9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 </w:t>
            </w:r>
          </w:p>
          <w:p w14:paraId="7956FF20" w14:textId="77777777" w:rsidR="00BF3D52" w:rsidRPr="00BF3D52" w:rsidRDefault="00AB7563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948451498" w:edGrp="everyone"/>
            <w:r w:rsidRPr="00ED1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BF3D52"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El plan de auditorías internas ha sido implementado en su totalidad. Se cumplió con los </w:t>
            </w:r>
          </w:p>
          <w:p w14:paraId="19866BD5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objetivos establecidos.</w:t>
            </w:r>
          </w:p>
          <w:p w14:paraId="54E391EF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• Se logra evidenciar El sistema de gestión de calidad de mantiene eficazmente.</w:t>
            </w:r>
          </w:p>
          <w:p w14:paraId="39626992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• Deben establecerse las acciones correctivas para las no conformidades identificadas</w:t>
            </w:r>
          </w:p>
          <w:p w14:paraId="0F78E786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• Se sugiere establecer acciones de mejora para las oportunidades identificadas</w:t>
            </w:r>
          </w:p>
          <w:p w14:paraId="2C56BF38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• Se evidenció toma de conciencia sobre la importancia de su participación en el SGC y su </w:t>
            </w:r>
          </w:p>
          <w:p w14:paraId="16F2A262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aporte al cumplimiento de la política y de los objetivos del SGC en especial del que le es </w:t>
            </w:r>
          </w:p>
          <w:p w14:paraId="754C57AD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pertinente.</w:t>
            </w:r>
          </w:p>
          <w:p w14:paraId="0CCC6C08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• Los esfuerzos coordinados entre los miembros de ambas sedes para lograr la alineación </w:t>
            </w:r>
          </w:p>
          <w:p w14:paraId="19591CD7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de los procesos y el logro de lo planificado. Se evidencia sinergia entre las dos sedes lo </w:t>
            </w:r>
          </w:p>
          <w:p w14:paraId="0AB424D9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que permite consolidar y fortalecer los procedimientos y los canales de comunicación para </w:t>
            </w:r>
          </w:p>
          <w:p w14:paraId="3BF649E9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ejecución de sus actividades y la adecuada prestación de los servicios del proceso.</w:t>
            </w:r>
          </w:p>
          <w:p w14:paraId="727E4882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• Al verificar el cumplimiento de los nuevos procesos incluidos para ampliación, se evidencia </w:t>
            </w:r>
          </w:p>
          <w:p w14:paraId="71B08D66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trabajo articulado entre sedes y se requieren nuevos seguimientos para garantizar el </w:t>
            </w:r>
          </w:p>
          <w:p w14:paraId="1D2D6ABB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cumplimiento a cabalidad de los procesos frente a lo establecido en norma ISO </w:t>
            </w:r>
          </w:p>
          <w:p w14:paraId="72645854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9001:2015.</w:t>
            </w:r>
          </w:p>
          <w:p w14:paraId="0E9D8AE6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• La consolidación del nuevo PED, y con ellos la plataforma estratégica institucional con la </w:t>
            </w:r>
          </w:p>
          <w:p w14:paraId="4CE6611C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especificación de los nuevos retos que asumirá la institución es una fortaleza frente al </w:t>
            </w:r>
          </w:p>
          <w:p w14:paraId="3D285AEB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liderazgo de la alta dirección, es importante fortalecer el conocimiento de los procesos </w:t>
            </w:r>
          </w:p>
          <w:p w14:paraId="5034CADA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frente a la nueva plataforma estratégica institucional.</w:t>
            </w:r>
          </w:p>
          <w:p w14:paraId="1456F31A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• Se identificaron acciones correctivas sin seguimiento y un proceso con correctivo sin </w:t>
            </w:r>
          </w:p>
          <w:p w14:paraId="66B8E11E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cierre, pero de manera general, se evidencian esfuerzos por parte de los procesos para la </w:t>
            </w:r>
          </w:p>
          <w:p w14:paraId="5DA13056" w14:textId="77777777" w:rsidR="00BF3D52" w:rsidRPr="00BF3D52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implementación de las mejoras y la gestión de no conformidades. </w:t>
            </w:r>
          </w:p>
          <w:p w14:paraId="7160EBA6" w14:textId="72DC32C0" w:rsidR="00AB7563" w:rsidRPr="00ED197E" w:rsidRDefault="00BF3D52" w:rsidP="00BF3D52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• Adicionalmente se han identificado oportunidades de mejora para el ejercicio de auditoría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e</w:t>
            </w:r>
            <w:r w:rsidRPr="00BF3D5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 sí realizado</w:t>
            </w:r>
          </w:p>
          <w:p w14:paraId="2E3D26EC" w14:textId="77777777" w:rsidR="00AB7563" w:rsidRPr="00ED197E" w:rsidRDefault="00AB7563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B0AFE61" w14:textId="77777777" w:rsidR="00AB7563" w:rsidRPr="00ED197E" w:rsidRDefault="00AB7563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FCDB67D" w14:textId="77777777" w:rsidR="00AB7563" w:rsidRPr="00ED197E" w:rsidRDefault="00AB7563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1DEBEF0" w14:textId="77777777" w:rsidR="00AB7563" w:rsidRPr="00ED197E" w:rsidRDefault="00AB7563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94FDBD3" w14:textId="77777777" w:rsidR="009A6A2C" w:rsidRPr="00ED197E" w:rsidRDefault="009A6A2C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permEnd w:id="1948451498"/>
          </w:p>
        </w:tc>
      </w:tr>
    </w:tbl>
    <w:p w14:paraId="4A18055F" w14:textId="77777777" w:rsidR="00F233A0" w:rsidRPr="00ED197E" w:rsidRDefault="00F233A0" w:rsidP="00445F68">
      <w:pPr>
        <w:rPr>
          <w:rFonts w:ascii="Arial" w:hAnsi="Arial" w:cs="Arial"/>
          <w:sz w:val="22"/>
          <w:szCs w:val="20"/>
        </w:rPr>
      </w:pPr>
      <w:r w:rsidRPr="00ED197E">
        <w:rPr>
          <w:rFonts w:ascii="Arial" w:hAnsi="Arial" w:cs="Arial"/>
          <w:sz w:val="22"/>
          <w:szCs w:val="20"/>
        </w:rPr>
        <w:t>Nota: Adjunte al presente la correspondiente lista de verificación</w:t>
      </w:r>
    </w:p>
    <w:sectPr w:rsidR="00F233A0" w:rsidRPr="00ED197E" w:rsidSect="002246B2">
      <w:headerReference w:type="default" r:id="rId7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CC0FF" w14:textId="77777777" w:rsidR="00251372" w:rsidRDefault="00251372">
      <w:r>
        <w:separator/>
      </w:r>
    </w:p>
  </w:endnote>
  <w:endnote w:type="continuationSeparator" w:id="0">
    <w:p w14:paraId="60130967" w14:textId="77777777" w:rsidR="00251372" w:rsidRDefault="00251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94158" w14:textId="77777777" w:rsidR="00251372" w:rsidRDefault="00251372">
      <w:r>
        <w:separator/>
      </w:r>
    </w:p>
  </w:footnote>
  <w:footnote w:type="continuationSeparator" w:id="0">
    <w:p w14:paraId="0C791DA2" w14:textId="77777777" w:rsidR="00251372" w:rsidRDefault="00251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280A" w14:textId="77777777" w:rsidR="001D207D" w:rsidRDefault="00CB7B40" w:rsidP="004B54F9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A04E6FD" wp14:editId="591E5B30">
              <wp:simplePos x="0" y="0"/>
              <wp:positionH relativeFrom="column">
                <wp:posOffset>2863850</wp:posOffset>
              </wp:positionH>
              <wp:positionV relativeFrom="paragraph">
                <wp:posOffset>20320</wp:posOffset>
              </wp:positionV>
              <wp:extent cx="3397250" cy="418465"/>
              <wp:effectExtent l="1905" t="3810" r="1270" b="0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725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45F3AF" w14:textId="77777777" w:rsidR="001D207D" w:rsidRPr="00ED197E" w:rsidRDefault="001D207D" w:rsidP="004B54F9">
                          <w:pPr>
                            <w:jc w:val="center"/>
                            <w:rPr>
                              <w:rFonts w:ascii="Trebuchet MS" w:hAnsi="Trebuchet MS"/>
                              <w:sz w:val="14"/>
                            </w:rPr>
                          </w:pPr>
                        </w:p>
                        <w:p w14:paraId="18A265CE" w14:textId="77777777" w:rsidR="001D207D" w:rsidRPr="00ED197E" w:rsidRDefault="009A6A2C" w:rsidP="00AE4553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ED197E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INFORME DE AUDITORÍAS INTERNAS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04E6FD" id="Rectangle 8" o:spid="_x0000_s1026" style="position:absolute;margin-left:225.5pt;margin-top:1.6pt;width:267.5pt;height:32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Vp2gEAAJcDAAAOAAAAZHJzL2Uyb0RvYy54bWysU9tu2zAMfR+wfxD0vjhOk16MOEXRosOA&#10;7gJ0+wBalm1htqhRSuzs60cpaZptb8NeBF6kw3NIan07Db3YafIGbSnz2VwKbRXWxral/Pb18d21&#10;FD6AraFHq0u5117ebt6+WY+u0AvssK81CQaxvhhdKbsQXJFlXnV6AD9Dpy0nG6QBArvUZjXByOhD&#10;ny3m88tsRKododLec/ThkJSbhN80WoXPTeN1EH0pmVtIJ6Wzime2WUPRErjOqCMN+AcWAxjLRU9Q&#10;DxBAbMn8BTUYReixCTOFQ4ZNY5ROGlhNPv9DzXMHTict3BzvTm3y/w9Wfdo9uy8UqXv3hOq7Fxbv&#10;O7CtviPCsdNQc7k8NiobnS9OD6Lj+amoxo9Y82hhGzD1YGpoiICsTkyp1ftTq/UUhOLgxcXN1WLF&#10;E1GcW+bXy8tVKgHFy2tHPrzXOIholJJ4lAkddk8+RDZQvFyJxSw+mr5P4+ztbwG+GCOJfSQcd8MX&#10;Yaomvh3NCus96yA8bAdvMxsd0k8pRt6MUvofWyAtRf/Bci9u8uUyrlJylqurBTt0nqnOM2AVQ5Uy&#10;SHEw78Nh/baOTNtxpTzJsnjH/WtMkvbK6sibp58UHzc1rte5n269/qfNLwAAAP//AwBQSwMEFAAG&#10;AAgAAAAhAFvUkVrgAAAACAEAAA8AAABkcnMvZG93bnJldi54bWxMj0FLw0AUhO+C/2F5ghexm1QN&#10;bcxLkYJYpFBMtedt9pkEs2/T7DaJ/971pMdhhplvstVkWjFQ7xrLCPEsAkFcWt1whfC+f75dgHBe&#10;sVatZUL4Jger/PIiU6m2I7/RUPhKhBJ2qUKove9SKV1Zk1FuZjvi4H3a3igfZF9J3asxlJtWzqMo&#10;kUY1HBZq1dG6pvKrOBuEsdwNh/32Re5uDhvLp81pXXy8Il5fTU+PIDxN/i8Mv/gBHfLAdLRn1k60&#10;CPcPcfjiEe7mIIK/XCRBHxGSZQwyz+T/A/kPAAAA//8DAFBLAQItABQABgAIAAAAIQC2gziS/gAA&#10;AOEBAAATAAAAAAAAAAAAAAAAAAAAAABbQ29udGVudF9UeXBlc10ueG1sUEsBAi0AFAAGAAgAAAAh&#10;ADj9If/WAAAAlAEAAAsAAAAAAAAAAAAAAAAALwEAAF9yZWxzLy5yZWxzUEsBAi0AFAAGAAgAAAAh&#10;AMLVNWnaAQAAlwMAAA4AAAAAAAAAAAAAAAAALgIAAGRycy9lMm9Eb2MueG1sUEsBAi0AFAAGAAgA&#10;AAAhAFvUkVrgAAAACAEAAA8AAAAAAAAAAAAAAAAANAQAAGRycy9kb3ducmV2LnhtbFBLBQYAAAAA&#10;BAAEAPMAAABBBQAAAAA=&#10;" filled="f" stroked="f">
              <v:textbox>
                <w:txbxContent>
                  <w:p w14:paraId="6A45F3AF" w14:textId="77777777" w:rsidR="001D207D" w:rsidRPr="00ED197E" w:rsidRDefault="001D207D" w:rsidP="004B54F9">
                    <w:pPr>
                      <w:jc w:val="center"/>
                      <w:rPr>
                        <w:rFonts w:ascii="Trebuchet MS" w:hAnsi="Trebuchet MS"/>
                        <w:sz w:val="14"/>
                      </w:rPr>
                    </w:pPr>
                  </w:p>
                  <w:p w14:paraId="18A265CE" w14:textId="77777777" w:rsidR="001D207D" w:rsidRPr="00ED197E" w:rsidRDefault="009A6A2C" w:rsidP="00AE4553">
                    <w:pPr>
                      <w:jc w:val="right"/>
                      <w:rPr>
                        <w:rFonts w:ascii="Arial" w:hAnsi="Arial" w:cs="Arial"/>
                        <w:b/>
                        <w:sz w:val="22"/>
                      </w:rPr>
                    </w:pPr>
                    <w:r w:rsidRPr="00ED197E">
                      <w:rPr>
                        <w:rFonts w:ascii="Arial" w:hAnsi="Arial" w:cs="Arial"/>
                        <w:b/>
                        <w:sz w:val="22"/>
                      </w:rPr>
                      <w:t>INFORME DE AUDITORÍAS INTERNAS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0800" behindDoc="0" locked="0" layoutInCell="1" allowOverlap="1" wp14:anchorId="7C9D3420" wp14:editId="35E59AD9">
          <wp:simplePos x="0" y="0"/>
          <wp:positionH relativeFrom="column">
            <wp:posOffset>5080</wp:posOffset>
          </wp:positionH>
          <wp:positionV relativeFrom="paragraph">
            <wp:posOffset>-68580</wp:posOffset>
          </wp:positionV>
          <wp:extent cx="3347720" cy="793115"/>
          <wp:effectExtent l="0" t="0" r="0" b="0"/>
          <wp:wrapSquare wrapText="bothSides"/>
          <wp:docPr id="17" name="Imagen 17" descr="C:\Users\ichaparr\Google Drive\SGC\7Otros\logos USB\Logosimbolos 2020\logo_original-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ichaparr\Google Drive\SGC\7Otros\logos USB\Logosimbolos 2020\logo_original-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72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A5C8F8" w14:textId="77777777" w:rsidR="001D207D" w:rsidRDefault="001D207D">
    <w:pPr>
      <w:pStyle w:val="Encabezado"/>
    </w:pPr>
  </w:p>
  <w:p w14:paraId="031BBAEC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4724DF9" wp14:editId="70262CCF">
              <wp:simplePos x="0" y="0"/>
              <wp:positionH relativeFrom="column">
                <wp:posOffset>3465195</wp:posOffset>
              </wp:positionH>
              <wp:positionV relativeFrom="paragraph">
                <wp:posOffset>116840</wp:posOffset>
              </wp:positionV>
              <wp:extent cx="2736215" cy="0"/>
              <wp:effectExtent l="12700" t="12700" r="13335" b="6350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362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41367A" id="Line 1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85pt,9.2pt" to="488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jDtwEAAFYDAAAOAAAAZHJzL2Uyb0RvYy54bWysU8Fu2zAMvQ/YPwi6L3ZSNBuMOAWWNr10&#10;W4C2H8BIsi1MFgVRiZ2/n6TGabHeisIAIYrU03tP9Opm7A07Kk8abc3ns5IzZQVKbduaPz9tv/3g&#10;jAJYCQatqvlJEb9Zf/2yGlylFtihkcqzCGKpGlzNuxBcVRQkOtUDzdApG4sN+h5CTH1bSA9DRO9N&#10;sSjLZTGgl86jUERx9/alyNcZv2mUCH+ahlRgpuaRW8jR57hPsVivoGo9uE6LMw34AIsetI2XXqBu&#10;IQA7eP0OqtfCI2ETZgL7AptGC5U1RDXz8j81jx04lbVEc8hdbKLPgxW/jxu784m6GO2je0Dxl5jF&#10;TQe2VZnA08nFh5snq4rBUXU5khJyO8/2wy+UsQcOAbMLY+P7BBn1sTGbfbqYrcbARNxcfL9aLubX&#10;nImpVkA1HXSewr3CnqVFzY22yQeo4PhAIRGBampJ2xa32pj8lsayoebLq+syHyA0WqZiaiPf7jfG&#10;syPEafi5TV9WFStv2zwerMxgnQJ5d14H0OZlHS83NuGpPGBnRpMbafSo2qM87fxkWXy8zPk8aGk6&#10;3ubZ2NffYf0PAAD//wMAUEsDBBQABgAIAAAAIQB5Jjws2wAAAAkBAAAPAAAAZHJzL2Rvd25yZXYu&#10;eG1sTI/BTsMwDIbvSLxDZCRuLB3q2q40nRCIB6DjspvXek2hSUqSbuXtMeIAR/v/9PtztVvMKM7k&#10;w+CsgvUqAUG2dd1gewVv+5e7AkSIaDscnSUFXxRgV19fVVh27mJf6dzEXnCJDSUq0DFOpZSh1WQw&#10;rNxElrOT8wYjj76XnccLl5tR3idJJg0Oli9onOhJU/vRzEaBz+l936S5Nof28Jk+zwWuk6DU7c3y&#10;+AAi0hL/YPjRZ3Wo2enoZtsFMSrYpJucUQ6KFAQD2zzLQBx/F7Ku5P8P6m8AAAD//wMAUEsBAi0A&#10;FAAGAAgAAAAhALaDOJL+AAAA4QEAABMAAAAAAAAAAAAAAAAAAAAAAFtDb250ZW50X1R5cGVzXS54&#10;bWxQSwECLQAUAAYACAAAACEAOP0h/9YAAACUAQAACwAAAAAAAAAAAAAAAAAvAQAAX3JlbHMvLnJl&#10;bHNQSwECLQAUAAYACAAAACEAXzj4w7cBAABWAwAADgAAAAAAAAAAAAAAAAAuAgAAZHJzL2Uyb0Rv&#10;Yy54bWxQSwECLQAUAAYACAAAACEAeSY8LNsAAAAJAQAADwAAAAAAAAAAAAAAAAARBAAAZHJzL2Rv&#10;d25yZXYueG1sUEsFBgAAAAAEAAQA8wAAABkFAAAAAA==&#10;" strokecolor="#bfbfbf" strokeweight=".5pt">
              <v:shadow opacity="22938f" offset="0"/>
            </v:lin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391FBDC" wp14:editId="1277E7BD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F2AB7C" w14:textId="77777777" w:rsidR="001D207D" w:rsidRPr="00BB1551" w:rsidRDefault="008D0CEC" w:rsidP="00614C92">
                          <w:pPr>
                            <w:jc w:val="right"/>
                            <w:rPr>
                              <w:color w:val="808080"/>
                              <w:sz w:val="14"/>
                              <w:szCs w:val="14"/>
                            </w:rPr>
                          </w:pP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F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-SI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</w:t>
                          </w:r>
                          <w:r w:rsidR="009A6A2C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14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-GC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Versión 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3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Vigente desde </w:t>
                          </w:r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20-08-2020 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1AA96E7E" w14:textId="77777777" w:rsidR="001D207D" w:rsidRPr="00D71AB8" w:rsidRDefault="001D207D" w:rsidP="00614C9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91FBDC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200pt;margin-top:9.4pt;width:4in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0AF2AB7C" w14:textId="77777777" w:rsidR="001D207D" w:rsidRPr="00BB1551" w:rsidRDefault="008D0CEC" w:rsidP="00614C92">
                    <w:pPr>
                      <w:jc w:val="right"/>
                      <w:rPr>
                        <w:color w:val="808080"/>
                        <w:sz w:val="14"/>
                        <w:szCs w:val="14"/>
                      </w:rPr>
                    </w:pP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F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-SI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</w:t>
                    </w:r>
                    <w:r w:rsidR="009A6A2C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14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-GC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Versión 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3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Vigente desde </w:t>
                    </w:r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20-08-2020 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Página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PAGE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 de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NUMPAGES 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</w:p>
                  <w:p w14:paraId="1AA96E7E" w14:textId="77777777" w:rsidR="001D207D" w:rsidRPr="00D71AB8" w:rsidRDefault="001D207D" w:rsidP="00614C9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59DEA7A1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D01F5B5" wp14:editId="6F3BF57F">
              <wp:simplePos x="0" y="0"/>
              <wp:positionH relativeFrom="column">
                <wp:posOffset>-32385</wp:posOffset>
              </wp:positionH>
              <wp:positionV relativeFrom="paragraph">
                <wp:posOffset>125095</wp:posOffset>
              </wp:positionV>
              <wp:extent cx="6228080" cy="0"/>
              <wp:effectExtent l="10795" t="5715" r="9525" b="13335"/>
              <wp:wrapNone/>
              <wp:docPr id="1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B735CD" id="Line 1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9.85pt" to="487.8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5WXtgEAAFYDAAAOAAAAZHJzL2Uyb0RvYy54bWysU8Fu2zAMvQ/YPwi6L3YyrAiEOAWWLrt0&#10;W4B2H8BIsi1MFgVRiZ2/n6TGabHdhsGAQIrk0+MjvbmfBsvOOpBB1/DlouZMO4nKuK7hP5/3H9ac&#10;UQSnwKLTDb9o4vfb9+82oxd6hT1apQNLII7E6Bvex+hFVZHs9QC0QK9dCrYYBojJDV2lAowJfbDV&#10;qq7vqhGD8gGlJkq3Dy9Bvi34batl/NG2pCOzDU/cYjlDOY/5rLYbEF0A3xt5pQH/wGIA49KjN6gH&#10;iMBOwfwFNRgZkLCNC4lDhW1rpC49pG6W9R/dPPXgdekliUP+JhP9P1j5/bxzh5Cpy8k9+UeUv4g5&#10;3PXgOl0IPF98GtwyS1WNnsStJDvkD4Edx2+oUg6cIhYVpjYMGTL1x6Yi9uUmtp4ik+nybrVa1+s0&#10;EznHKhBzoQ8Uv2ocWDYabo3LOoCA8yPFTATEnJKvHe6NtWWW1rExgX/8VJcCQmtUDuY0Ct1xZwM7&#10;Q9qGz/v8la5S5G1awJNTBazXoL5c7QjGvtjpcesyni4LdmU0q5FXj8QR1eUQZsnS8Arn66Ll7Xjr&#10;F2Fff4ftbwAAAP//AwBQSwMEFAAGAAgAAAAhACkvPlPaAAAACAEAAA8AAABkcnMvZG93bnJldi54&#10;bWxMj8FOwzAQRO9I/IO1SNxaJ6glbYhTIRAfQMqlt228xIHYDrbThr9nEQd6250Zzb6tdrMdxIlC&#10;7L1TkC8zEORar3vXKXjbvyw2IGJCp3HwjhR8U4RdfX1VYan92b3SqUmd4BIXS1RgUhpLKWNryGJc&#10;+pEce+8+WEy8hk7qgGcut4O8y7J7abF3fMHgSE+G2s9msgpCQR/7ZlUYe2gPX6vnaYN5FpW6vZkf&#10;H0AkmtN/GH7xGR1qZjr6yekoBgWLdc5J1rcFCPa3xZqH458g60pePlD/AAAA//8DAFBLAQItABQA&#10;BgAIAAAAIQC2gziS/gAAAOEBAAATAAAAAAAAAAAAAAAAAAAAAABbQ29udGVudF9UeXBlc10ueG1s&#10;UEsBAi0AFAAGAAgAAAAhADj9If/WAAAAlAEAAAsAAAAAAAAAAAAAAAAALwEAAF9yZWxzLy5yZWxz&#10;UEsBAi0AFAAGAAgAAAAhAEzPlZe2AQAAVgMAAA4AAAAAAAAAAAAAAAAALgIAAGRycy9lMm9Eb2Mu&#10;eG1sUEsBAi0AFAAGAAgAAAAhACkvPlPaAAAACAEAAA8AAAAAAAAAAAAAAAAAEAQAAGRycy9kb3du&#10;cmV2LnhtbFBLBQYAAAAABAAEAPMAAAAXBQAAAAA=&#10;" strokecolor="#bfbfbf" strokeweight=".5pt">
              <v:shadow opacity="22938f" offset="0"/>
            </v:line>
          </w:pict>
        </mc:Fallback>
      </mc:AlternateContent>
    </w:r>
  </w:p>
  <w:p w14:paraId="4DD1B8A9" w14:textId="77777777" w:rsidR="001D207D" w:rsidRDefault="001D20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156"/>
    <w:multiLevelType w:val="hybridMultilevel"/>
    <w:tmpl w:val="AB56B2A2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3C75"/>
    <w:multiLevelType w:val="hybridMultilevel"/>
    <w:tmpl w:val="C64009C8"/>
    <w:lvl w:ilvl="0" w:tplc="8BA486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24BE"/>
    <w:multiLevelType w:val="multilevel"/>
    <w:tmpl w:val="A3F0D40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9A12239"/>
    <w:multiLevelType w:val="hybridMultilevel"/>
    <w:tmpl w:val="217045FA"/>
    <w:lvl w:ilvl="0" w:tplc="D7CC5A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A5E7071"/>
    <w:multiLevelType w:val="multilevel"/>
    <w:tmpl w:val="F69C68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4035E7"/>
    <w:multiLevelType w:val="multilevel"/>
    <w:tmpl w:val="19E0F27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D080C86"/>
    <w:multiLevelType w:val="hybridMultilevel"/>
    <w:tmpl w:val="4712D04A"/>
    <w:lvl w:ilvl="0" w:tplc="D7CC5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4698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B3337"/>
    <w:multiLevelType w:val="hybridMultilevel"/>
    <w:tmpl w:val="1D28CD86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B5075"/>
    <w:multiLevelType w:val="hybridMultilevel"/>
    <w:tmpl w:val="B3A44818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035C2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A5D56"/>
    <w:multiLevelType w:val="hybridMultilevel"/>
    <w:tmpl w:val="0A0004D0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D09CA"/>
    <w:multiLevelType w:val="multilevel"/>
    <w:tmpl w:val="88E2E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E17728E"/>
    <w:multiLevelType w:val="hybridMultilevel"/>
    <w:tmpl w:val="F3AA65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06219"/>
    <w:multiLevelType w:val="hybridMultilevel"/>
    <w:tmpl w:val="2CA62360"/>
    <w:lvl w:ilvl="0" w:tplc="D39A5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A65D8"/>
    <w:multiLevelType w:val="hybridMultilevel"/>
    <w:tmpl w:val="D368EB04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5391E"/>
    <w:multiLevelType w:val="multilevel"/>
    <w:tmpl w:val="E5383D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711D57"/>
    <w:multiLevelType w:val="multilevel"/>
    <w:tmpl w:val="966089B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DE9214B"/>
    <w:multiLevelType w:val="hybridMultilevel"/>
    <w:tmpl w:val="F3AA798A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A53CD"/>
    <w:multiLevelType w:val="hybridMultilevel"/>
    <w:tmpl w:val="B0229F46"/>
    <w:lvl w:ilvl="0" w:tplc="7A9E9C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4370"/>
    <w:multiLevelType w:val="hybridMultilevel"/>
    <w:tmpl w:val="A754CC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E4F09"/>
    <w:multiLevelType w:val="multilevel"/>
    <w:tmpl w:val="BD3C34A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7E642447"/>
    <w:multiLevelType w:val="hybridMultilevel"/>
    <w:tmpl w:val="E9D63428"/>
    <w:lvl w:ilvl="0" w:tplc="0B8C5E3E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5834391">
    <w:abstractNumId w:val="12"/>
  </w:num>
  <w:num w:numId="2" w16cid:durableId="1363748610">
    <w:abstractNumId w:val="17"/>
  </w:num>
  <w:num w:numId="3" w16cid:durableId="1045256276">
    <w:abstractNumId w:val="4"/>
  </w:num>
  <w:num w:numId="4" w16cid:durableId="1951274274">
    <w:abstractNumId w:val="22"/>
  </w:num>
  <w:num w:numId="5" w16cid:durableId="345982060">
    <w:abstractNumId w:val="5"/>
  </w:num>
  <w:num w:numId="6" w16cid:durableId="1640913185">
    <w:abstractNumId w:val="2"/>
  </w:num>
  <w:num w:numId="7" w16cid:durableId="39600808">
    <w:abstractNumId w:val="16"/>
  </w:num>
  <w:num w:numId="8" w16cid:durableId="1831292632">
    <w:abstractNumId w:val="19"/>
  </w:num>
  <w:num w:numId="9" w16cid:durableId="1680698124">
    <w:abstractNumId w:val="23"/>
  </w:num>
  <w:num w:numId="10" w16cid:durableId="306477160">
    <w:abstractNumId w:val="13"/>
  </w:num>
  <w:num w:numId="11" w16cid:durableId="2109038334">
    <w:abstractNumId w:val="21"/>
  </w:num>
  <w:num w:numId="12" w16cid:durableId="1944341286">
    <w:abstractNumId w:val="14"/>
  </w:num>
  <w:num w:numId="13" w16cid:durableId="2072196564">
    <w:abstractNumId w:val="18"/>
  </w:num>
  <w:num w:numId="14" w16cid:durableId="1926525971">
    <w:abstractNumId w:val="0"/>
  </w:num>
  <w:num w:numId="15" w16cid:durableId="1903708181">
    <w:abstractNumId w:val="6"/>
  </w:num>
  <w:num w:numId="16" w16cid:durableId="1314797952">
    <w:abstractNumId w:val="3"/>
  </w:num>
  <w:num w:numId="17" w16cid:durableId="1990089956">
    <w:abstractNumId w:val="9"/>
  </w:num>
  <w:num w:numId="18" w16cid:durableId="1140271648">
    <w:abstractNumId w:val="15"/>
  </w:num>
  <w:num w:numId="19" w16cid:durableId="1999453607">
    <w:abstractNumId w:val="8"/>
  </w:num>
  <w:num w:numId="20" w16cid:durableId="514537254">
    <w:abstractNumId w:val="11"/>
  </w:num>
  <w:num w:numId="21" w16cid:durableId="2047755238">
    <w:abstractNumId w:val="7"/>
  </w:num>
  <w:num w:numId="22" w16cid:durableId="2072314508">
    <w:abstractNumId w:val="10"/>
  </w:num>
  <w:num w:numId="23" w16cid:durableId="1070956329">
    <w:abstractNumId w:val="1"/>
  </w:num>
  <w:num w:numId="24" w16cid:durableId="52641201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Full" w:cryptAlgorithmClass="hash" w:cryptAlgorithmType="typeAny" w:cryptAlgorithmSid="4" w:cryptSpinCount="100000" w:hash="KzdO5EEBLVaH6omphM7DiJ1Nh9c=" w:salt="gxMQJQdGtK6wpZSeyhGt0A==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EC"/>
    <w:rsid w:val="00054080"/>
    <w:rsid w:val="000559C6"/>
    <w:rsid w:val="000628E5"/>
    <w:rsid w:val="0008343C"/>
    <w:rsid w:val="00096616"/>
    <w:rsid w:val="000B160E"/>
    <w:rsid w:val="000B2552"/>
    <w:rsid w:val="000C50A1"/>
    <w:rsid w:val="000D2DDF"/>
    <w:rsid w:val="000E6E33"/>
    <w:rsid w:val="000F478F"/>
    <w:rsid w:val="0010171C"/>
    <w:rsid w:val="0011607D"/>
    <w:rsid w:val="00125429"/>
    <w:rsid w:val="00153C1E"/>
    <w:rsid w:val="00157E98"/>
    <w:rsid w:val="00171B80"/>
    <w:rsid w:val="0017640A"/>
    <w:rsid w:val="00181562"/>
    <w:rsid w:val="0019014D"/>
    <w:rsid w:val="00190CB3"/>
    <w:rsid w:val="001D207D"/>
    <w:rsid w:val="001E12B4"/>
    <w:rsid w:val="001E1973"/>
    <w:rsid w:val="001E68B4"/>
    <w:rsid w:val="0020755C"/>
    <w:rsid w:val="00211789"/>
    <w:rsid w:val="00213C44"/>
    <w:rsid w:val="00215E3F"/>
    <w:rsid w:val="00217E4B"/>
    <w:rsid w:val="00220F4B"/>
    <w:rsid w:val="00221508"/>
    <w:rsid w:val="002246B2"/>
    <w:rsid w:val="00251372"/>
    <w:rsid w:val="00265A20"/>
    <w:rsid w:val="0026684D"/>
    <w:rsid w:val="002714D2"/>
    <w:rsid w:val="002B3813"/>
    <w:rsid w:val="002C302C"/>
    <w:rsid w:val="002D3BE3"/>
    <w:rsid w:val="00313946"/>
    <w:rsid w:val="0033718E"/>
    <w:rsid w:val="00337A1C"/>
    <w:rsid w:val="003424B3"/>
    <w:rsid w:val="00357F11"/>
    <w:rsid w:val="003614B1"/>
    <w:rsid w:val="00372103"/>
    <w:rsid w:val="00383A83"/>
    <w:rsid w:val="00387A5F"/>
    <w:rsid w:val="003A59DF"/>
    <w:rsid w:val="00426C18"/>
    <w:rsid w:val="00445F68"/>
    <w:rsid w:val="004711EF"/>
    <w:rsid w:val="00473695"/>
    <w:rsid w:val="00477B0B"/>
    <w:rsid w:val="00491460"/>
    <w:rsid w:val="00492DA7"/>
    <w:rsid w:val="004A3A74"/>
    <w:rsid w:val="004B0BB3"/>
    <w:rsid w:val="004B2CB8"/>
    <w:rsid w:val="004B54F9"/>
    <w:rsid w:val="004C31DB"/>
    <w:rsid w:val="004D27AB"/>
    <w:rsid w:val="004F28C0"/>
    <w:rsid w:val="0051530E"/>
    <w:rsid w:val="00573BE6"/>
    <w:rsid w:val="00574B8D"/>
    <w:rsid w:val="00587183"/>
    <w:rsid w:val="005966D9"/>
    <w:rsid w:val="005B59BB"/>
    <w:rsid w:val="005B7721"/>
    <w:rsid w:val="005C3DA5"/>
    <w:rsid w:val="005D3D27"/>
    <w:rsid w:val="005F3244"/>
    <w:rsid w:val="005F3C12"/>
    <w:rsid w:val="00612552"/>
    <w:rsid w:val="00612A36"/>
    <w:rsid w:val="00614C92"/>
    <w:rsid w:val="00624B9B"/>
    <w:rsid w:val="00626484"/>
    <w:rsid w:val="00632942"/>
    <w:rsid w:val="0064057E"/>
    <w:rsid w:val="00643C48"/>
    <w:rsid w:val="00657EBC"/>
    <w:rsid w:val="006840B0"/>
    <w:rsid w:val="006865D0"/>
    <w:rsid w:val="006A35C5"/>
    <w:rsid w:val="006A74C7"/>
    <w:rsid w:val="006B4B0B"/>
    <w:rsid w:val="006C4B35"/>
    <w:rsid w:val="006D715D"/>
    <w:rsid w:val="006E4B66"/>
    <w:rsid w:val="00712A96"/>
    <w:rsid w:val="007164E8"/>
    <w:rsid w:val="00757675"/>
    <w:rsid w:val="00763E56"/>
    <w:rsid w:val="0077696D"/>
    <w:rsid w:val="00780DB6"/>
    <w:rsid w:val="007B2AF0"/>
    <w:rsid w:val="007C13AA"/>
    <w:rsid w:val="007C5FC8"/>
    <w:rsid w:val="007D1D4D"/>
    <w:rsid w:val="007D6033"/>
    <w:rsid w:val="007D78EC"/>
    <w:rsid w:val="007E0B3D"/>
    <w:rsid w:val="007E7A96"/>
    <w:rsid w:val="00816ECE"/>
    <w:rsid w:val="00821B7D"/>
    <w:rsid w:val="00827495"/>
    <w:rsid w:val="00831A3C"/>
    <w:rsid w:val="00841EDF"/>
    <w:rsid w:val="00865FAA"/>
    <w:rsid w:val="00871B82"/>
    <w:rsid w:val="00872D56"/>
    <w:rsid w:val="00886192"/>
    <w:rsid w:val="00886712"/>
    <w:rsid w:val="00891A15"/>
    <w:rsid w:val="008A7CA9"/>
    <w:rsid w:val="008C4A3B"/>
    <w:rsid w:val="008D0CEC"/>
    <w:rsid w:val="008D7A49"/>
    <w:rsid w:val="008F2AEA"/>
    <w:rsid w:val="0090720C"/>
    <w:rsid w:val="00910BFC"/>
    <w:rsid w:val="0091272E"/>
    <w:rsid w:val="00934529"/>
    <w:rsid w:val="00936195"/>
    <w:rsid w:val="00966C18"/>
    <w:rsid w:val="009872F1"/>
    <w:rsid w:val="00997C34"/>
    <w:rsid w:val="009A34B4"/>
    <w:rsid w:val="009A6A2C"/>
    <w:rsid w:val="009B4D7C"/>
    <w:rsid w:val="009B5916"/>
    <w:rsid w:val="009F7286"/>
    <w:rsid w:val="00A34853"/>
    <w:rsid w:val="00A5776D"/>
    <w:rsid w:val="00A6416D"/>
    <w:rsid w:val="00A76B1A"/>
    <w:rsid w:val="00AB7563"/>
    <w:rsid w:val="00AE4553"/>
    <w:rsid w:val="00AF34B7"/>
    <w:rsid w:val="00AF627B"/>
    <w:rsid w:val="00B03B19"/>
    <w:rsid w:val="00B22550"/>
    <w:rsid w:val="00B26B21"/>
    <w:rsid w:val="00B65FBF"/>
    <w:rsid w:val="00B66F3C"/>
    <w:rsid w:val="00B676E2"/>
    <w:rsid w:val="00B70D69"/>
    <w:rsid w:val="00B70ED8"/>
    <w:rsid w:val="00B849BB"/>
    <w:rsid w:val="00B93D5F"/>
    <w:rsid w:val="00BB1551"/>
    <w:rsid w:val="00BB5222"/>
    <w:rsid w:val="00BB6AEE"/>
    <w:rsid w:val="00BC2AE4"/>
    <w:rsid w:val="00BD01F6"/>
    <w:rsid w:val="00BE2A5B"/>
    <w:rsid w:val="00BE5DDD"/>
    <w:rsid w:val="00BF3D52"/>
    <w:rsid w:val="00C24E30"/>
    <w:rsid w:val="00C3643B"/>
    <w:rsid w:val="00C44D79"/>
    <w:rsid w:val="00C625ED"/>
    <w:rsid w:val="00C864EC"/>
    <w:rsid w:val="00C93473"/>
    <w:rsid w:val="00CB55AE"/>
    <w:rsid w:val="00CB7B40"/>
    <w:rsid w:val="00CC3D07"/>
    <w:rsid w:val="00CD010A"/>
    <w:rsid w:val="00CE6B22"/>
    <w:rsid w:val="00D070A0"/>
    <w:rsid w:val="00D15485"/>
    <w:rsid w:val="00D30330"/>
    <w:rsid w:val="00D465AB"/>
    <w:rsid w:val="00D73DC2"/>
    <w:rsid w:val="00D8716E"/>
    <w:rsid w:val="00D87A3D"/>
    <w:rsid w:val="00DC5D2F"/>
    <w:rsid w:val="00DD37DD"/>
    <w:rsid w:val="00DE532A"/>
    <w:rsid w:val="00DF1C9E"/>
    <w:rsid w:val="00DF4DB2"/>
    <w:rsid w:val="00E25314"/>
    <w:rsid w:val="00E52B17"/>
    <w:rsid w:val="00E65C2A"/>
    <w:rsid w:val="00E82BB9"/>
    <w:rsid w:val="00EB19FB"/>
    <w:rsid w:val="00EB2211"/>
    <w:rsid w:val="00ED197E"/>
    <w:rsid w:val="00EE0039"/>
    <w:rsid w:val="00F13F02"/>
    <w:rsid w:val="00F233A0"/>
    <w:rsid w:val="00F33193"/>
    <w:rsid w:val="00F40F99"/>
    <w:rsid w:val="00F63820"/>
    <w:rsid w:val="00F84C50"/>
    <w:rsid w:val="00F87A66"/>
    <w:rsid w:val="00FA0B4D"/>
    <w:rsid w:val="00FA4D85"/>
    <w:rsid w:val="00FA518F"/>
    <w:rsid w:val="00FB10C1"/>
    <w:rsid w:val="00FE17CA"/>
    <w:rsid w:val="00FE7107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CBA28"/>
  <w15:docId w15:val="{99B8D196-4C34-4C34-8D18-4F55AEC9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360"/>
      <w:jc w:val="both"/>
      <w:outlineLvl w:val="0"/>
    </w:pPr>
    <w:rPr>
      <w:rFonts w:ascii="Bookman Old Style" w:hAnsi="Bookman Old Style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360"/>
    </w:pPr>
    <w:rPr>
      <w:rFonts w:ascii="Bookman Old Style" w:hAnsi="Bookman Old Style"/>
      <w:szCs w:val="20"/>
    </w:rPr>
  </w:style>
  <w:style w:type="paragraph" w:styleId="Textoindependiente">
    <w:name w:val="Body Text"/>
    <w:basedOn w:val="Normal"/>
    <w:pPr>
      <w:jc w:val="both"/>
    </w:pPr>
    <w:rPr>
      <w:szCs w:val="20"/>
      <w:lang w:val="es-ES_tradnl"/>
    </w:rPr>
  </w:style>
  <w:style w:type="table" w:styleId="Tablaconcuadrcula">
    <w:name w:val="Table Grid"/>
    <w:basedOn w:val="Tablanormal"/>
    <w:rsid w:val="00A57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4B54F9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4B54F9"/>
    <w:rPr>
      <w:sz w:val="24"/>
      <w:szCs w:val="24"/>
      <w:lang w:val="es-ES" w:eastAsia="es-ES"/>
    </w:rPr>
  </w:style>
  <w:style w:type="table" w:styleId="Tablaprofesional">
    <w:name w:val="Table Professional"/>
    <w:basedOn w:val="Tablanormal"/>
    <w:rsid w:val="00C44D7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rrafodelista">
    <w:name w:val="List Paragraph"/>
    <w:basedOn w:val="Normal"/>
    <w:uiPriority w:val="34"/>
    <w:qFormat/>
    <w:rsid w:val="009A6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651</Words>
  <Characters>3584</Characters>
  <Application>Microsoft Office Word</Application>
  <DocSecurity>8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UNIVERSIDAD SIMON BOLIVAR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UNIVERSIDAD SIMON BOLIVAR</dc:creator>
  <cp:lastModifiedBy>ENA LUZ VASQUEZ AVENDAÑO</cp:lastModifiedBy>
  <cp:revision>3</cp:revision>
  <cp:lastPrinted>2023-11-24T12:28:00Z</cp:lastPrinted>
  <dcterms:created xsi:type="dcterms:W3CDTF">2023-11-24T12:28:00Z</dcterms:created>
  <dcterms:modified xsi:type="dcterms:W3CDTF">2023-11-24T12:28:00Z</dcterms:modified>
</cp:coreProperties>
</file>